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0" w:rsidRPr="004B0EA0" w:rsidRDefault="004B0EA0" w:rsidP="004B0EA0">
      <w:pPr>
        <w:jc w:val="center"/>
        <w:rPr>
          <w:rFonts w:ascii="Arial" w:hAnsi="Arial" w:cs="Arial"/>
          <w:b/>
          <w:sz w:val="32"/>
        </w:rPr>
      </w:pPr>
      <w:r w:rsidRPr="004B0EA0">
        <w:rPr>
          <w:rFonts w:ascii="Arial" w:hAnsi="Arial" w:cs="Arial"/>
          <w:b/>
          <w:sz w:val="32"/>
        </w:rPr>
        <w:t xml:space="preserve">Kokomo School Corporation Leadership Points </w:t>
      </w:r>
    </w:p>
    <w:p w:rsidR="004B0EA0" w:rsidRPr="004B0EA0" w:rsidRDefault="004B0EA0" w:rsidP="004B0EA0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4B0EA0" w:rsidRPr="004B0EA0" w:rsidRDefault="004B0EA0" w:rsidP="004B0EA0">
      <w:pPr>
        <w:rPr>
          <w:rFonts w:ascii="Arial" w:hAnsi="Arial" w:cs="Arial"/>
        </w:rPr>
      </w:pPr>
      <w:r w:rsidRPr="004B0EA0">
        <w:rPr>
          <w:rFonts w:ascii="Arial" w:hAnsi="Arial" w:cs="Arial"/>
          <w:sz w:val="24"/>
          <w:szCs w:val="24"/>
        </w:rPr>
        <w:t xml:space="preserve">Leadership Points.  Each activity can only count towards one (1) qualifying activity.  A teacher must earn a total of 2 leadership points.    </w:t>
      </w:r>
    </w:p>
    <w:p w:rsidR="004B0EA0" w:rsidRPr="004B0EA0" w:rsidRDefault="004B0EA0" w:rsidP="004B0EA0">
      <w:pPr>
        <w:ind w:firstLine="720"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One (1) Leadership Point will be awarded for each qualifying activity from the following with no activity counting for more than one (1) Leadership Point:</w:t>
      </w:r>
    </w:p>
    <w:p w:rsidR="004B0EA0" w:rsidRPr="004B0EA0" w:rsidRDefault="004B0EA0" w:rsidP="004B0EA0">
      <w:pPr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 A. Regular attendance &amp; participation on an unpaid building-level committee/team.  Qualifying “committee(s)/team(s)” must be pre-approved by the teacher’s building principal.  “Regular” is defined as at least two (2)</w:t>
      </w:r>
      <w:r w:rsidRPr="004B0EA0">
        <w:rPr>
          <w:rFonts w:ascii="Arial" w:hAnsi="Arial" w:cs="Arial"/>
          <w:b/>
          <w:sz w:val="24"/>
          <w:szCs w:val="24"/>
        </w:rPr>
        <w:t xml:space="preserve"> </w:t>
      </w:r>
      <w:r w:rsidRPr="004B0EA0">
        <w:rPr>
          <w:rFonts w:ascii="Arial" w:hAnsi="Arial" w:cs="Arial"/>
          <w:sz w:val="24"/>
          <w:szCs w:val="24"/>
        </w:rPr>
        <w:t>meetings.  Example: School Improvement Committee.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____ B. Regular attendance &amp; participation on an unpaid corporation-level committee/team.  Qualifying “committee(s)/team(s)” must be pre-approved by the superintendent and/or designee.  “Regular” is defined as at least two (2)</w:t>
      </w:r>
      <w:r w:rsidRPr="004B0EA0">
        <w:rPr>
          <w:rFonts w:ascii="Arial" w:hAnsi="Arial" w:cs="Arial"/>
          <w:b/>
          <w:sz w:val="24"/>
          <w:szCs w:val="24"/>
        </w:rPr>
        <w:t xml:space="preserve"> </w:t>
      </w:r>
      <w:r w:rsidRPr="004B0EA0">
        <w:rPr>
          <w:rFonts w:ascii="Arial" w:hAnsi="Arial" w:cs="Arial"/>
          <w:sz w:val="24"/>
          <w:szCs w:val="24"/>
        </w:rPr>
        <w:t xml:space="preserve">meetings.  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_____ C. Unpaid State or national-level committee participation that has been pre-approved by the Superintendent or designee.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D. Unpaid leadership work within the School Corporation that has been pre-approved by both the Superintendent or designee and the teacher’s building-level principal.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E. The teacher is an unpaid professional development trainer that has been pre-approved by the Superintendent or designee.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F. Serving as a new teacher mentor with pre-approval from the teacher’s building principal.  Documentation of at least two (2)</w:t>
      </w:r>
      <w:r w:rsidRPr="004B0EA0">
        <w:rPr>
          <w:rFonts w:ascii="Arial" w:hAnsi="Arial" w:cs="Arial"/>
          <w:b/>
          <w:sz w:val="24"/>
          <w:szCs w:val="24"/>
        </w:rPr>
        <w:t xml:space="preserve"> </w:t>
      </w:r>
      <w:r w:rsidRPr="004B0EA0">
        <w:rPr>
          <w:rFonts w:ascii="Arial" w:hAnsi="Arial" w:cs="Arial"/>
          <w:sz w:val="24"/>
          <w:szCs w:val="24"/>
        </w:rPr>
        <w:t xml:space="preserve">meetings with mentee required.  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G. One (1) Leadership Point for each fifteen (15) PGP (Professional Growth Point) earned that is not tied to education degree or credit hours for column changes.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H. One (1) Leadership Point for every three (3) college credit hours earned that is not tied to education degree or credit hours for column changes.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 I. Attendance at school or extra-curricular conference or educational training outside of the school contractual day with pre-approval by the building-level principal.  Limit Two (2) Leadership Points from two (2) separate qualifying events.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 J. Leadership through unpaid collaboration meetings with pre-approval of the teacher’s building principal.  Limit one (1) Leadership Point.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lastRenderedPageBreak/>
        <w:t>___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 K. Attendance at three (3) school-related events outside of the regular contract day, such as open houses, nighttime programming, literacy nights, college fair events, graduation, academic award ceremonies, co-curricular events, and parent breakfast events.  Limit one (1) Leadership Point.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L. The teacher is an unpaid club sponsor outside of the contract day for a school club that has been pre-approved by the teacher’s building principal.  Documentation of at least four (4) meetings required.  Limit one (1) Leadership Point.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M. Attend three (3) Parent-Teacher Organization (PTO) meetings.  Limit one (1) Leadership Point.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____ N. Work and/or chaperone, unpaid, at least three (3) extra-curricular or after-school events.  Limit one (1) Leadership Point.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 O. The teacher supervises a student teacher with pre-approval from the Superintendent or designee.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____ P. The teacher gets an additional subject endorsement on his/her license.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>__ Q. The teacher serves as an unpaid tutor for fifteen (15) hours.  Limit two (2) Leadership Points.</w:t>
      </w:r>
    </w:p>
    <w:p w:rsidR="004B0EA0" w:rsidRPr="004B0EA0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5B6442" w:rsidRDefault="004B0EA0" w:rsidP="004B0EA0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4B0EA0">
        <w:rPr>
          <w:rFonts w:ascii="Arial" w:hAnsi="Arial" w:cs="Arial"/>
          <w:sz w:val="24"/>
          <w:szCs w:val="24"/>
        </w:rPr>
        <w:t xml:space="preserve">__ R. </w:t>
      </w:r>
      <w:r w:rsidR="005B6442">
        <w:rPr>
          <w:rFonts w:ascii="Arial" w:hAnsi="Arial" w:cs="Arial"/>
          <w:sz w:val="24"/>
          <w:szCs w:val="24"/>
        </w:rPr>
        <w:t>The teacher covers class for another teacher four (4) periods (M.S</w:t>
      </w:r>
      <w:proofErr w:type="gramStart"/>
      <w:r w:rsidR="005B6442">
        <w:rPr>
          <w:rFonts w:ascii="Arial" w:hAnsi="Arial" w:cs="Arial"/>
          <w:sz w:val="24"/>
          <w:szCs w:val="24"/>
        </w:rPr>
        <w:t>./</w:t>
      </w:r>
      <w:proofErr w:type="gramEnd"/>
      <w:r w:rsidR="005B6442">
        <w:rPr>
          <w:rFonts w:ascii="Arial" w:hAnsi="Arial" w:cs="Arial"/>
          <w:sz w:val="24"/>
          <w:szCs w:val="24"/>
        </w:rPr>
        <w:t xml:space="preserve">H.S.) or four (4) hours (Elem./Prim.).  Limit one (1) Leadership Point.  </w:t>
      </w:r>
    </w:p>
    <w:p w:rsidR="005B6442" w:rsidRDefault="005B6442" w:rsidP="004B0EA0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5B6442" w:rsidRDefault="005B6442" w:rsidP="005B6442">
      <w:pPr>
        <w:widowControl/>
        <w:contextualSpacing/>
        <w:rPr>
          <w:rFonts w:ascii="Arial" w:hAnsi="Arial" w:cs="Arial"/>
          <w:sz w:val="24"/>
          <w:szCs w:val="24"/>
        </w:rPr>
      </w:pPr>
      <w:r w:rsidRPr="004B0EA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S</w:t>
      </w:r>
      <w:r w:rsidRPr="004B0EA0">
        <w:rPr>
          <w:rFonts w:ascii="Arial" w:hAnsi="Arial" w:cs="Arial"/>
          <w:sz w:val="24"/>
          <w:szCs w:val="24"/>
        </w:rPr>
        <w:t>.</w:t>
      </w:r>
      <w:r w:rsidRPr="005B6442">
        <w:rPr>
          <w:rFonts w:ascii="Arial" w:hAnsi="Arial" w:cs="Arial"/>
          <w:sz w:val="24"/>
          <w:szCs w:val="24"/>
        </w:rPr>
        <w:t xml:space="preserve"> </w:t>
      </w:r>
      <w:r w:rsidRPr="004B0EA0">
        <w:rPr>
          <w:rFonts w:ascii="Arial" w:hAnsi="Arial" w:cs="Arial"/>
          <w:sz w:val="24"/>
          <w:szCs w:val="24"/>
        </w:rPr>
        <w:t>A teacher may submit a proposal and documentation for work that is not directly defined above that he/she deems appropriate for one (1) Leadership Point.  The proposal and documentation must be approved by the building-level principal and Superintendent or designee.</w:t>
      </w:r>
    </w:p>
    <w:p w:rsidR="005B6442" w:rsidRPr="004B0EA0" w:rsidRDefault="005B6442" w:rsidP="005B6442">
      <w:pPr>
        <w:widowControl/>
        <w:contextualSpacing/>
        <w:rPr>
          <w:rFonts w:ascii="Arial" w:hAnsi="Arial" w:cs="Arial"/>
          <w:sz w:val="24"/>
          <w:szCs w:val="24"/>
        </w:rPr>
      </w:pPr>
    </w:p>
    <w:p w:rsidR="004B0EA0" w:rsidRPr="004B0EA0" w:rsidRDefault="004B0EA0" w:rsidP="004B0EA0">
      <w:pPr>
        <w:rPr>
          <w:rFonts w:ascii="Arial" w:eastAsia="Times New Roman" w:hAnsi="Arial" w:cs="Arial"/>
          <w:sz w:val="24"/>
          <w:szCs w:val="24"/>
        </w:rPr>
      </w:pPr>
    </w:p>
    <w:p w:rsidR="004B0EA0" w:rsidRPr="004B0EA0" w:rsidRDefault="004B0EA0" w:rsidP="004B0EA0">
      <w:pPr>
        <w:rPr>
          <w:rFonts w:ascii="Arial" w:eastAsia="Times New Roman" w:hAnsi="Arial" w:cs="Arial"/>
          <w:sz w:val="24"/>
          <w:szCs w:val="24"/>
        </w:rPr>
      </w:pPr>
      <w:r w:rsidRPr="004B0EA0">
        <w:rPr>
          <w:rFonts w:ascii="Arial" w:eastAsia="Times New Roman" w:hAnsi="Arial" w:cs="Arial"/>
          <w:sz w:val="24"/>
          <w:szCs w:val="24"/>
        </w:rPr>
        <w:t>*A teacher requesting pre-approval from the designated administrator will do so by sending an e-mail (or another agreed to method between the KSC and KTA) to the administra</w:t>
      </w:r>
      <w:bookmarkStart w:id="0" w:name="_GoBack"/>
      <w:bookmarkEnd w:id="0"/>
      <w:r w:rsidRPr="004B0EA0">
        <w:rPr>
          <w:rFonts w:ascii="Arial" w:eastAsia="Times New Roman" w:hAnsi="Arial" w:cs="Arial"/>
          <w:sz w:val="24"/>
          <w:szCs w:val="24"/>
        </w:rPr>
        <w:t xml:space="preserve">tor.  The administrator will then respond to the teacher’s pre-approval request via e-mail (or another agreed to method between the KSC and KTA).    </w:t>
      </w:r>
    </w:p>
    <w:p w:rsidR="00E73210" w:rsidRPr="004B0EA0" w:rsidRDefault="00E73210">
      <w:pPr>
        <w:rPr>
          <w:rFonts w:ascii="Arial" w:hAnsi="Arial" w:cs="Arial"/>
        </w:rPr>
      </w:pPr>
    </w:p>
    <w:sectPr w:rsidR="00E73210" w:rsidRPr="004B0E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A0" w:rsidRDefault="004B0EA0" w:rsidP="004B0EA0">
      <w:r>
        <w:separator/>
      </w:r>
    </w:p>
  </w:endnote>
  <w:endnote w:type="continuationSeparator" w:id="0">
    <w:p w:rsidR="004B0EA0" w:rsidRDefault="004B0EA0" w:rsidP="004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2A" w:rsidRDefault="00A8702A">
    <w:pPr>
      <w:pStyle w:val="Footer"/>
    </w:pPr>
    <w:r>
      <w:t>Revised 11/</w:t>
    </w:r>
    <w:r w:rsidR="00701F26">
      <w:t>13/19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A0" w:rsidRDefault="004B0EA0" w:rsidP="004B0EA0">
      <w:r>
        <w:separator/>
      </w:r>
    </w:p>
  </w:footnote>
  <w:footnote w:type="continuationSeparator" w:id="0">
    <w:p w:rsidR="004B0EA0" w:rsidRDefault="004B0EA0" w:rsidP="004B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A0" w:rsidRDefault="004B0EA0">
    <w:pPr>
      <w:pStyle w:val="Header"/>
    </w:pPr>
    <w:r>
      <w:rPr>
        <w:noProof/>
      </w:rPr>
      <w:drawing>
        <wp:inline distT="0" distB="0" distL="0" distR="0" wp14:anchorId="3B77FF55" wp14:editId="058B3F6B">
          <wp:extent cx="2514600" cy="8293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CFB"/>
    <w:multiLevelType w:val="hybridMultilevel"/>
    <w:tmpl w:val="B472216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1ABD"/>
    <w:multiLevelType w:val="hybridMultilevel"/>
    <w:tmpl w:val="CA56BBFE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F82"/>
    <w:multiLevelType w:val="hybridMultilevel"/>
    <w:tmpl w:val="607C12E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867"/>
    <w:multiLevelType w:val="hybridMultilevel"/>
    <w:tmpl w:val="234EED2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4069A"/>
    <w:multiLevelType w:val="hybridMultilevel"/>
    <w:tmpl w:val="04244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0"/>
    <w:rsid w:val="004B0EA0"/>
    <w:rsid w:val="005B6442"/>
    <w:rsid w:val="00701F26"/>
    <w:rsid w:val="00A8702A"/>
    <w:rsid w:val="00E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9A09"/>
  <w15:chartTrackingRefBased/>
  <w15:docId w15:val="{E80F59FD-F839-4E8D-B4BC-460D06F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EA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A0"/>
  </w:style>
  <w:style w:type="paragraph" w:styleId="Header">
    <w:name w:val="header"/>
    <w:basedOn w:val="Normal"/>
    <w:link w:val="HeaderChar"/>
    <w:uiPriority w:val="99"/>
    <w:unhideWhenUsed/>
    <w:rsid w:val="004B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EA0"/>
  </w:style>
  <w:style w:type="paragraph" w:styleId="Footer">
    <w:name w:val="footer"/>
    <w:basedOn w:val="Normal"/>
    <w:link w:val="FooterChar"/>
    <w:uiPriority w:val="99"/>
    <w:unhideWhenUsed/>
    <w:rsid w:val="004B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Michael</dc:creator>
  <cp:keywords/>
  <dc:description/>
  <cp:lastModifiedBy>admin</cp:lastModifiedBy>
  <cp:revision>3</cp:revision>
  <dcterms:created xsi:type="dcterms:W3CDTF">2019-11-13T13:33:00Z</dcterms:created>
  <dcterms:modified xsi:type="dcterms:W3CDTF">2019-11-13T13:34:00Z</dcterms:modified>
</cp:coreProperties>
</file>